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924" w:rsidRDefault="00B12BCC" w:rsidP="00EB1924">
      <w:pPr>
        <w:jc w:val="center"/>
        <w:rPr>
          <w:rFonts w:ascii="Arial" w:hAnsi="Arial" w:cs="Arial"/>
          <w:b/>
        </w:rPr>
      </w:pPr>
      <w:r>
        <w:rPr>
          <w:rFonts w:ascii="Arial" w:hAnsi="Arial" w:cs="Arial"/>
          <w:b/>
          <w:noProof/>
        </w:rPr>
        <w:drawing>
          <wp:anchor distT="0" distB="0" distL="114300" distR="114300" simplePos="0" relativeHeight="251657728" behindDoc="1" locked="0" layoutInCell="1" allowOverlap="1">
            <wp:simplePos x="0" y="0"/>
            <wp:positionH relativeFrom="column">
              <wp:posOffset>5076825</wp:posOffset>
            </wp:positionH>
            <wp:positionV relativeFrom="paragraph">
              <wp:posOffset>-219075</wp:posOffset>
            </wp:positionV>
            <wp:extent cx="1933575" cy="571500"/>
            <wp:effectExtent l="0" t="0" r="9525" b="0"/>
            <wp:wrapNone/>
            <wp:docPr id="2" name="Picture 1" descr="new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orporat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35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1924" w:rsidRDefault="00EB1924" w:rsidP="00EB1924">
      <w:pPr>
        <w:jc w:val="center"/>
        <w:rPr>
          <w:rFonts w:ascii="Arial" w:hAnsi="Arial" w:cs="Arial"/>
          <w:b/>
          <w:sz w:val="36"/>
          <w:szCs w:val="36"/>
        </w:rPr>
      </w:pPr>
    </w:p>
    <w:p w:rsidR="00EB1924" w:rsidRPr="007269FA" w:rsidRDefault="00EB1924" w:rsidP="00EB1924">
      <w:pPr>
        <w:jc w:val="center"/>
        <w:rPr>
          <w:rFonts w:ascii="Arial" w:hAnsi="Arial" w:cs="Arial"/>
          <w:b/>
          <w:sz w:val="36"/>
          <w:szCs w:val="36"/>
        </w:rPr>
      </w:pPr>
      <w:r w:rsidRPr="007269FA">
        <w:rPr>
          <w:rFonts w:ascii="Arial" w:hAnsi="Arial" w:cs="Arial"/>
          <w:b/>
          <w:sz w:val="36"/>
          <w:szCs w:val="36"/>
        </w:rPr>
        <w:t>ORTHODONTIC WAITING LIST NEWSLETTER</w:t>
      </w:r>
    </w:p>
    <w:p w:rsidR="00EB1924" w:rsidRPr="007269FA" w:rsidRDefault="00086471" w:rsidP="00840FBE">
      <w:pPr>
        <w:jc w:val="center"/>
        <w:rPr>
          <w:rFonts w:ascii="Arial" w:hAnsi="Arial" w:cs="Arial"/>
          <w:b/>
          <w:sz w:val="36"/>
          <w:szCs w:val="36"/>
        </w:rPr>
      </w:pPr>
      <w:r>
        <w:rPr>
          <w:rFonts w:ascii="Arial" w:hAnsi="Arial" w:cs="Arial"/>
          <w:b/>
          <w:sz w:val="36"/>
          <w:szCs w:val="36"/>
        </w:rPr>
        <w:t>March</w:t>
      </w:r>
      <w:bookmarkStart w:id="0" w:name="_GoBack"/>
      <w:bookmarkEnd w:id="0"/>
      <w:r w:rsidR="00840FBE" w:rsidRPr="007269FA">
        <w:rPr>
          <w:rFonts w:ascii="Arial" w:hAnsi="Arial" w:cs="Arial"/>
          <w:b/>
          <w:sz w:val="36"/>
          <w:szCs w:val="36"/>
        </w:rPr>
        <w:t xml:space="preserve"> 2018</w:t>
      </w:r>
    </w:p>
    <w:p w:rsidR="00EB1924" w:rsidRDefault="00EB1924" w:rsidP="00EB1924">
      <w:pPr>
        <w:rPr>
          <w:rFonts w:ascii="Arial" w:hAnsi="Arial" w:cs="Arial"/>
          <w:sz w:val="20"/>
          <w:szCs w:val="20"/>
        </w:rPr>
      </w:pPr>
    </w:p>
    <w:p w:rsidR="00EB1924" w:rsidRPr="007269FA" w:rsidRDefault="00EB1924"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sz w:val="36"/>
          <w:szCs w:val="36"/>
        </w:rPr>
      </w:pPr>
      <w:r w:rsidRPr="007269FA">
        <w:rPr>
          <w:rFonts w:ascii="Arial" w:hAnsi="Arial" w:cs="Arial"/>
          <w:b/>
          <w:sz w:val="36"/>
          <w:szCs w:val="36"/>
        </w:rPr>
        <w:t xml:space="preserve">Brief </w:t>
      </w:r>
      <w:r w:rsidR="00015FFB" w:rsidRPr="007269FA">
        <w:rPr>
          <w:rFonts w:ascii="Arial" w:hAnsi="Arial" w:cs="Arial"/>
          <w:b/>
          <w:sz w:val="36"/>
          <w:szCs w:val="36"/>
        </w:rPr>
        <w:t>background</w:t>
      </w:r>
      <w:r w:rsidRPr="007269FA">
        <w:rPr>
          <w:rFonts w:ascii="Arial" w:hAnsi="Arial" w:cs="Arial"/>
          <w:b/>
          <w:sz w:val="36"/>
          <w:szCs w:val="36"/>
        </w:rPr>
        <w:t>...</w:t>
      </w:r>
    </w:p>
    <w:p w:rsidR="00EB1924" w:rsidRPr="00EB1924" w:rsidRDefault="00EB1924"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p>
    <w:p w:rsidR="00EB1924" w:rsidRPr="00EB1924" w:rsidRDefault="00EB1924"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sidRPr="00EB1924">
        <w:rPr>
          <w:rFonts w:ascii="Arial" w:hAnsi="Arial" w:cs="Arial"/>
        </w:rPr>
        <w:t>Previously, agreement was reached that the orthodontic providers within the ABMU Health Board would provide information to the Health Board about the numbers of people being t</w:t>
      </w:r>
      <w:r w:rsidR="006B6538">
        <w:rPr>
          <w:rFonts w:ascii="Arial" w:hAnsi="Arial" w:cs="Arial"/>
        </w:rPr>
        <w:t>reated for orthodontic services and inform on their current waiting times.</w:t>
      </w:r>
    </w:p>
    <w:p w:rsidR="00EB1924" w:rsidRPr="00EB1924" w:rsidRDefault="00EB1924" w:rsidP="007269FA">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hAnsi="Arial" w:cs="Arial"/>
        </w:rPr>
      </w:pPr>
    </w:p>
    <w:p w:rsidR="00EB1924" w:rsidRPr="00EB1924" w:rsidRDefault="00EB1924" w:rsidP="007269FA">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hAnsi="Arial" w:cs="Arial"/>
        </w:rPr>
      </w:pPr>
      <w:r w:rsidRPr="00EB1924">
        <w:rPr>
          <w:rFonts w:ascii="Arial" w:hAnsi="Arial" w:cs="Arial"/>
        </w:rPr>
        <w:t xml:space="preserve">The main objective </w:t>
      </w:r>
      <w:r w:rsidR="006B6538">
        <w:rPr>
          <w:rFonts w:ascii="Arial" w:hAnsi="Arial" w:cs="Arial"/>
        </w:rPr>
        <w:t xml:space="preserve">of this </w:t>
      </w:r>
      <w:r w:rsidRPr="00EB1924">
        <w:rPr>
          <w:rFonts w:ascii="Arial" w:hAnsi="Arial" w:cs="Arial"/>
        </w:rPr>
        <w:t>is to improve</w:t>
      </w:r>
      <w:r w:rsidRPr="00EB1924">
        <w:rPr>
          <w:rFonts w:ascii="Arial" w:hAnsi="Arial" w:cs="Arial"/>
          <w:color w:val="000000"/>
        </w:rPr>
        <w:t xml:space="preserve"> a single care pathway across primary and secondary care for NHS orthodontic services within the region. </w:t>
      </w:r>
    </w:p>
    <w:p w:rsidR="00EB1924" w:rsidRPr="00EB1924" w:rsidRDefault="00EB1924" w:rsidP="007269FA">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hAnsi="Arial" w:cs="Arial"/>
        </w:rPr>
      </w:pPr>
    </w:p>
    <w:p w:rsidR="00EB1924" w:rsidRDefault="00EB1924" w:rsidP="007269FA">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hAnsi="Arial" w:cs="Arial"/>
          <w:b/>
          <w:i/>
        </w:rPr>
      </w:pPr>
      <w:r w:rsidRPr="00EB1924">
        <w:rPr>
          <w:rFonts w:ascii="Arial" w:hAnsi="Arial" w:cs="Arial"/>
        </w:rPr>
        <w:t xml:space="preserve">All orthodontic providers are </w:t>
      </w:r>
      <w:r w:rsidR="004E67AF">
        <w:rPr>
          <w:rFonts w:ascii="Arial" w:hAnsi="Arial" w:cs="Arial"/>
        </w:rPr>
        <w:t xml:space="preserve">asked </w:t>
      </w:r>
      <w:r w:rsidRPr="00EB1924">
        <w:rPr>
          <w:rFonts w:ascii="Arial" w:hAnsi="Arial" w:cs="Arial"/>
        </w:rPr>
        <w:t xml:space="preserve">to submit their ongoing waiting list to the Health Board on a quarterly basis for the Health Board to analyse the data and feed back to ALL providers on the current waiting list status and any issues identified in the process.  </w:t>
      </w:r>
      <w:r w:rsidRPr="00EB1924">
        <w:rPr>
          <w:rFonts w:ascii="Arial" w:hAnsi="Arial" w:cs="Arial"/>
          <w:b/>
          <w:i/>
        </w:rPr>
        <w:t xml:space="preserve">This newsletter will report findings on Quarter </w:t>
      </w:r>
      <w:r w:rsidR="00840FBE">
        <w:rPr>
          <w:rFonts w:ascii="Arial" w:hAnsi="Arial" w:cs="Arial"/>
          <w:b/>
          <w:i/>
        </w:rPr>
        <w:t>3</w:t>
      </w:r>
      <w:r w:rsidRPr="00EB1924">
        <w:rPr>
          <w:rFonts w:ascii="Arial" w:hAnsi="Arial" w:cs="Arial"/>
          <w:b/>
          <w:i/>
        </w:rPr>
        <w:t xml:space="preserve"> (</w:t>
      </w:r>
      <w:r w:rsidR="00840FBE">
        <w:rPr>
          <w:rFonts w:ascii="Arial" w:hAnsi="Arial" w:cs="Arial"/>
          <w:b/>
          <w:i/>
        </w:rPr>
        <w:t>December 2017</w:t>
      </w:r>
      <w:r w:rsidRPr="00EB1924">
        <w:rPr>
          <w:rFonts w:ascii="Arial" w:hAnsi="Arial" w:cs="Arial"/>
          <w:b/>
          <w:i/>
        </w:rPr>
        <w:t xml:space="preserve">) submissions. </w:t>
      </w:r>
    </w:p>
    <w:p w:rsidR="00EB1924" w:rsidRPr="00EB1924" w:rsidRDefault="00EB1924" w:rsidP="007269FA">
      <w:pPr>
        <w:pBdr>
          <w:top w:val="single" w:sz="4" w:space="1" w:color="auto"/>
          <w:left w:val="single" w:sz="4" w:space="4" w:color="auto"/>
          <w:bottom w:val="single" w:sz="4" w:space="1" w:color="auto"/>
          <w:right w:val="single" w:sz="4" w:space="4" w:color="auto"/>
        </w:pBdr>
        <w:shd w:val="clear" w:color="auto" w:fill="DBE5F1" w:themeFill="accent1" w:themeFillTint="33"/>
        <w:jc w:val="both"/>
        <w:rPr>
          <w:rFonts w:ascii="Arial" w:hAnsi="Arial" w:cs="Arial"/>
          <w:b/>
          <w:i/>
        </w:rPr>
      </w:pPr>
    </w:p>
    <w:p w:rsidR="00602D9E" w:rsidRDefault="00602D9E"/>
    <w:p w:rsidR="00574143" w:rsidRPr="007269FA" w:rsidRDefault="00574143"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sz w:val="36"/>
          <w:szCs w:val="36"/>
        </w:rPr>
      </w:pPr>
      <w:r w:rsidRPr="007269FA">
        <w:rPr>
          <w:rFonts w:ascii="Arial" w:hAnsi="Arial" w:cs="Arial"/>
          <w:b/>
          <w:sz w:val="36"/>
          <w:szCs w:val="36"/>
        </w:rPr>
        <w:t>Current ABMU Orthodontic Providers and their Contact details</w:t>
      </w:r>
    </w:p>
    <w:p w:rsidR="00574143" w:rsidRPr="00EB1924" w:rsidRDefault="00574143"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p>
    <w:p w:rsidR="00015FFB" w:rsidRPr="00EB1924" w:rsidRDefault="00B12BCC"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Pr>
          <w:rFonts w:ascii="Arial" w:hAnsi="Arial" w:cs="Arial"/>
        </w:rPr>
        <w:t xml:space="preserve">Providers at </w:t>
      </w:r>
      <w:r w:rsidR="00840FBE">
        <w:rPr>
          <w:rFonts w:ascii="Arial" w:hAnsi="Arial" w:cs="Arial"/>
        </w:rPr>
        <w:t>N</w:t>
      </w:r>
      <w:r>
        <w:rPr>
          <w:rFonts w:ascii="Arial" w:hAnsi="Arial" w:cs="Arial"/>
        </w:rPr>
        <w:t>eat-teeth orthodontics (5 contracts)</w:t>
      </w:r>
      <w:r w:rsidR="00015FFB">
        <w:rPr>
          <w:rFonts w:ascii="Arial" w:hAnsi="Arial" w:cs="Arial"/>
        </w:rPr>
        <w:tab/>
      </w:r>
      <w:r w:rsidR="00015FFB" w:rsidRPr="00EB1924">
        <w:rPr>
          <w:rFonts w:ascii="Arial" w:hAnsi="Arial" w:cs="Arial"/>
        </w:rPr>
        <w:t>Lamberts Road, Swansea</w:t>
      </w:r>
    </w:p>
    <w:p w:rsidR="00015FFB" w:rsidRPr="00EB1924" w:rsidRDefault="00015FFB"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p>
    <w:p w:rsidR="00015FFB" w:rsidRPr="00EB1924" w:rsidRDefault="004E67AF"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Pr>
          <w:rFonts w:ascii="Arial" w:hAnsi="Arial" w:cs="Arial"/>
        </w:rPr>
        <w:t xml:space="preserve">My Dentist Orthodontic Centre, </w:t>
      </w:r>
      <w:r w:rsidR="00015FFB" w:rsidRPr="00EB1924">
        <w:rPr>
          <w:rFonts w:ascii="Arial" w:hAnsi="Arial" w:cs="Arial"/>
        </w:rPr>
        <w:t>Bridgend</w:t>
      </w:r>
      <w:r w:rsidR="00015FFB">
        <w:rPr>
          <w:rFonts w:ascii="Arial" w:hAnsi="Arial" w:cs="Arial"/>
        </w:rPr>
        <w:tab/>
      </w:r>
      <w:r w:rsidR="00B12BCC">
        <w:rPr>
          <w:rFonts w:ascii="Arial" w:hAnsi="Arial" w:cs="Arial"/>
        </w:rPr>
        <w:tab/>
      </w:r>
      <w:r w:rsidR="00015FFB" w:rsidRPr="00EB1924">
        <w:rPr>
          <w:rFonts w:ascii="Arial" w:hAnsi="Arial" w:cs="Arial"/>
        </w:rPr>
        <w:t xml:space="preserve">49 Merthyr Mawr Road, Bridgend </w:t>
      </w:r>
    </w:p>
    <w:p w:rsidR="00015FFB" w:rsidRPr="00EB1924" w:rsidRDefault="00015FFB"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p>
    <w:p w:rsidR="00015FFB" w:rsidRPr="00EB1924" w:rsidRDefault="004E67AF"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r>
        <w:rPr>
          <w:rFonts w:ascii="Arial" w:hAnsi="Arial" w:cs="Arial"/>
        </w:rPr>
        <w:t>My Dentist Orthodontic Centre, Swansea</w:t>
      </w:r>
      <w:r w:rsidR="00015FFB" w:rsidRPr="00EB1924">
        <w:rPr>
          <w:rFonts w:ascii="Arial" w:hAnsi="Arial" w:cs="Arial"/>
        </w:rPr>
        <w:tab/>
      </w:r>
      <w:r w:rsidR="00015FFB" w:rsidRPr="00EB1924">
        <w:rPr>
          <w:rFonts w:ascii="Arial" w:hAnsi="Arial" w:cs="Arial"/>
        </w:rPr>
        <w:tab/>
        <w:t>63 Sketty Road, Bridgend</w:t>
      </w:r>
    </w:p>
    <w:p w:rsidR="00015FFB" w:rsidRDefault="00015FFB"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p>
    <w:p w:rsidR="00015FFB" w:rsidRPr="00015FFB" w:rsidRDefault="00015FFB"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i/>
        </w:rPr>
      </w:pPr>
      <w:r w:rsidRPr="00015FFB">
        <w:rPr>
          <w:rFonts w:ascii="Arial" w:hAnsi="Arial" w:cs="Arial"/>
          <w:i/>
          <w:u w:val="single"/>
        </w:rPr>
        <w:t>Dental practices with Specialist Interest</w:t>
      </w:r>
      <w:r w:rsidRPr="00015FFB">
        <w:rPr>
          <w:rFonts w:ascii="Arial" w:hAnsi="Arial" w:cs="Arial"/>
          <w:i/>
        </w:rPr>
        <w:t>...</w:t>
      </w:r>
    </w:p>
    <w:p w:rsidR="00015FFB" w:rsidRPr="00015FFB" w:rsidRDefault="00015FFB"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i/>
        </w:rPr>
      </w:pPr>
    </w:p>
    <w:p w:rsidR="00574143" w:rsidRPr="00015FFB" w:rsidRDefault="00574143"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i/>
        </w:rPr>
      </w:pPr>
      <w:r w:rsidRPr="00015FFB">
        <w:rPr>
          <w:rFonts w:ascii="Arial" w:hAnsi="Arial" w:cs="Arial"/>
          <w:i/>
        </w:rPr>
        <w:t>Cwm</w:t>
      </w:r>
      <w:r w:rsidR="00851086">
        <w:rPr>
          <w:rFonts w:ascii="Arial" w:hAnsi="Arial" w:cs="Arial"/>
          <w:i/>
        </w:rPr>
        <w:t>tawe</w:t>
      </w:r>
      <w:r w:rsidRPr="00015FFB">
        <w:rPr>
          <w:rFonts w:ascii="Arial" w:hAnsi="Arial" w:cs="Arial"/>
          <w:i/>
        </w:rPr>
        <w:t xml:space="preserve"> Dental Practice (D</w:t>
      </w:r>
      <w:r w:rsidR="008C7905">
        <w:rPr>
          <w:rFonts w:ascii="Arial" w:hAnsi="Arial" w:cs="Arial"/>
          <w:i/>
        </w:rPr>
        <w:t>ES</w:t>
      </w:r>
      <w:r w:rsidRPr="00015FFB">
        <w:rPr>
          <w:rFonts w:ascii="Arial" w:hAnsi="Arial" w:cs="Arial"/>
          <w:i/>
        </w:rPr>
        <w:t>)</w:t>
      </w:r>
      <w:r w:rsidRPr="00015FFB">
        <w:rPr>
          <w:rFonts w:ascii="Arial" w:hAnsi="Arial" w:cs="Arial"/>
          <w:i/>
        </w:rPr>
        <w:tab/>
      </w:r>
      <w:r w:rsidRPr="00015FFB">
        <w:rPr>
          <w:rFonts w:ascii="Arial" w:hAnsi="Arial" w:cs="Arial"/>
          <w:i/>
        </w:rPr>
        <w:tab/>
      </w:r>
      <w:r w:rsidR="00851086">
        <w:rPr>
          <w:rFonts w:ascii="Arial" w:hAnsi="Arial" w:cs="Arial"/>
          <w:i/>
        </w:rPr>
        <w:tab/>
      </w:r>
      <w:r w:rsidR="00B12BCC">
        <w:rPr>
          <w:rFonts w:ascii="Arial" w:hAnsi="Arial" w:cs="Arial"/>
          <w:i/>
        </w:rPr>
        <w:tab/>
      </w:r>
      <w:r w:rsidRPr="00015FFB">
        <w:rPr>
          <w:rFonts w:ascii="Arial" w:hAnsi="Arial" w:cs="Arial"/>
          <w:i/>
        </w:rPr>
        <w:t>High Street, Clydych</w:t>
      </w:r>
    </w:p>
    <w:p w:rsidR="00574143" w:rsidRPr="00015FFB" w:rsidRDefault="00574143"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i/>
        </w:rPr>
      </w:pPr>
    </w:p>
    <w:p w:rsidR="00574143" w:rsidRPr="00015FFB" w:rsidRDefault="00574143"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i/>
        </w:rPr>
      </w:pPr>
      <w:r w:rsidRPr="00015FFB">
        <w:rPr>
          <w:rFonts w:ascii="Arial" w:hAnsi="Arial" w:cs="Arial"/>
          <w:i/>
        </w:rPr>
        <w:t>Cwmdulais Dental Practice (D</w:t>
      </w:r>
      <w:r w:rsidR="008C7905">
        <w:rPr>
          <w:rFonts w:ascii="Arial" w:hAnsi="Arial" w:cs="Arial"/>
          <w:i/>
        </w:rPr>
        <w:t>ES</w:t>
      </w:r>
      <w:r w:rsidRPr="00015FFB">
        <w:rPr>
          <w:rFonts w:ascii="Arial" w:hAnsi="Arial" w:cs="Arial"/>
          <w:i/>
        </w:rPr>
        <w:t>)</w:t>
      </w:r>
      <w:r w:rsidRPr="00015FFB">
        <w:rPr>
          <w:rFonts w:ascii="Arial" w:hAnsi="Arial" w:cs="Arial"/>
          <w:i/>
        </w:rPr>
        <w:tab/>
      </w:r>
      <w:r w:rsidRPr="00015FFB">
        <w:rPr>
          <w:rFonts w:ascii="Arial" w:hAnsi="Arial" w:cs="Arial"/>
          <w:i/>
        </w:rPr>
        <w:tab/>
      </w:r>
      <w:r w:rsidR="00B12BCC">
        <w:rPr>
          <w:rFonts w:ascii="Arial" w:hAnsi="Arial" w:cs="Arial"/>
          <w:i/>
        </w:rPr>
        <w:tab/>
      </w:r>
      <w:r w:rsidR="007269FA">
        <w:rPr>
          <w:rFonts w:ascii="Arial" w:hAnsi="Arial" w:cs="Arial"/>
          <w:i/>
        </w:rPr>
        <w:tab/>
      </w:r>
      <w:r w:rsidRPr="00015FFB">
        <w:rPr>
          <w:rFonts w:ascii="Arial" w:hAnsi="Arial" w:cs="Arial"/>
          <w:i/>
        </w:rPr>
        <w:t>8 Station Road, Crynant</w:t>
      </w:r>
    </w:p>
    <w:p w:rsidR="00574143" w:rsidRPr="00015FFB" w:rsidRDefault="00574143"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i/>
        </w:rPr>
      </w:pPr>
    </w:p>
    <w:p w:rsidR="00574143" w:rsidRPr="00015FFB" w:rsidRDefault="00574143"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i/>
        </w:rPr>
      </w:pPr>
      <w:r w:rsidRPr="00015FFB">
        <w:rPr>
          <w:rFonts w:ascii="Arial" w:hAnsi="Arial" w:cs="Arial"/>
          <w:i/>
        </w:rPr>
        <w:t>Gwaun Cae Gurwen (D</w:t>
      </w:r>
      <w:r w:rsidR="008C7905">
        <w:rPr>
          <w:rFonts w:ascii="Arial" w:hAnsi="Arial" w:cs="Arial"/>
          <w:i/>
        </w:rPr>
        <w:t>ES</w:t>
      </w:r>
      <w:r w:rsidRPr="00015FFB">
        <w:rPr>
          <w:rFonts w:ascii="Arial" w:hAnsi="Arial" w:cs="Arial"/>
          <w:i/>
        </w:rPr>
        <w:t>)</w:t>
      </w:r>
      <w:r w:rsidRPr="00015FFB">
        <w:rPr>
          <w:rFonts w:ascii="Arial" w:hAnsi="Arial" w:cs="Arial"/>
          <w:i/>
        </w:rPr>
        <w:tab/>
      </w:r>
      <w:r w:rsidRPr="00015FFB">
        <w:rPr>
          <w:rFonts w:ascii="Arial" w:hAnsi="Arial" w:cs="Arial"/>
          <w:i/>
        </w:rPr>
        <w:tab/>
      </w:r>
      <w:r w:rsidRPr="00015FFB">
        <w:rPr>
          <w:rFonts w:ascii="Arial" w:hAnsi="Arial" w:cs="Arial"/>
          <w:i/>
        </w:rPr>
        <w:tab/>
      </w:r>
      <w:r w:rsidR="00B12BCC">
        <w:rPr>
          <w:rFonts w:ascii="Arial" w:hAnsi="Arial" w:cs="Arial"/>
          <w:i/>
        </w:rPr>
        <w:tab/>
      </w:r>
      <w:r w:rsidRPr="00015FFB">
        <w:rPr>
          <w:rFonts w:ascii="Arial" w:hAnsi="Arial" w:cs="Arial"/>
          <w:i/>
        </w:rPr>
        <w:t>97 Heol Cae Gurwen</w:t>
      </w:r>
    </w:p>
    <w:p w:rsidR="00574143" w:rsidRPr="00EB1924" w:rsidRDefault="00574143"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rPr>
      </w:pPr>
    </w:p>
    <w:p w:rsidR="00574143" w:rsidRDefault="00574143" w:rsidP="007269FA">
      <w:pPr>
        <w:pBdr>
          <w:top w:val="single" w:sz="4" w:space="1" w:color="auto"/>
          <w:left w:val="single" w:sz="4" w:space="4" w:color="auto"/>
          <w:bottom w:val="single" w:sz="4" w:space="1" w:color="auto"/>
          <w:right w:val="single" w:sz="4" w:space="4" w:color="auto"/>
        </w:pBdr>
        <w:shd w:val="clear" w:color="auto" w:fill="DBE5F1" w:themeFill="accent1" w:themeFillTint="33"/>
      </w:pPr>
    </w:p>
    <w:p w:rsidR="00574143" w:rsidRDefault="00574143"/>
    <w:p w:rsidR="00574143" w:rsidRPr="007269FA" w:rsidRDefault="00574143" w:rsidP="007269FA">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w:hAnsi="Arial" w:cs="Arial"/>
          <w:b/>
          <w:sz w:val="36"/>
          <w:szCs w:val="36"/>
        </w:rPr>
      </w:pPr>
      <w:r w:rsidRPr="007269FA">
        <w:rPr>
          <w:rFonts w:ascii="Arial" w:hAnsi="Arial" w:cs="Arial"/>
          <w:b/>
          <w:sz w:val="36"/>
          <w:szCs w:val="36"/>
        </w:rPr>
        <w:t xml:space="preserve">Waiting list DATA Quarter </w:t>
      </w:r>
      <w:r w:rsidR="007269FA" w:rsidRPr="007269FA">
        <w:rPr>
          <w:rFonts w:ascii="Arial" w:hAnsi="Arial" w:cs="Arial"/>
          <w:b/>
          <w:sz w:val="36"/>
          <w:szCs w:val="36"/>
        </w:rPr>
        <w:t>3</w:t>
      </w:r>
      <w:r w:rsidRPr="007269FA">
        <w:rPr>
          <w:rFonts w:ascii="Arial" w:hAnsi="Arial" w:cs="Arial"/>
          <w:b/>
          <w:sz w:val="36"/>
          <w:szCs w:val="36"/>
        </w:rPr>
        <w:t xml:space="preserve"> 17-18 (</w:t>
      </w:r>
      <w:r w:rsidR="007269FA" w:rsidRPr="007269FA">
        <w:rPr>
          <w:rFonts w:ascii="Arial" w:hAnsi="Arial" w:cs="Arial"/>
          <w:b/>
          <w:sz w:val="36"/>
          <w:szCs w:val="36"/>
        </w:rPr>
        <w:t>December</w:t>
      </w:r>
      <w:r w:rsidRPr="007269FA">
        <w:rPr>
          <w:rFonts w:ascii="Arial" w:hAnsi="Arial" w:cs="Arial"/>
          <w:b/>
          <w:sz w:val="36"/>
          <w:szCs w:val="36"/>
        </w:rPr>
        <w:t>)</w:t>
      </w:r>
    </w:p>
    <w:tbl>
      <w:tblPr>
        <w:tblW w:w="10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5853"/>
      </w:tblGrid>
      <w:tr w:rsidR="00015FFB" w:rsidTr="004E67AF">
        <w:trPr>
          <w:trHeight w:val="422"/>
        </w:trPr>
        <w:tc>
          <w:tcPr>
            <w:tcW w:w="4427" w:type="dxa"/>
          </w:tcPr>
          <w:p w:rsidR="00015FFB" w:rsidRPr="00602D9E" w:rsidRDefault="00015FFB" w:rsidP="00EB1924">
            <w:pPr>
              <w:rPr>
                <w:b/>
                <w:sz w:val="22"/>
                <w:szCs w:val="22"/>
              </w:rPr>
            </w:pPr>
            <w:r w:rsidRPr="00602D9E">
              <w:rPr>
                <w:rFonts w:ascii="Arial" w:hAnsi="Arial" w:cs="Arial"/>
                <w:b/>
                <w:sz w:val="22"/>
                <w:szCs w:val="22"/>
              </w:rPr>
              <w:t>Orthodontic Provider</w:t>
            </w:r>
          </w:p>
        </w:tc>
        <w:tc>
          <w:tcPr>
            <w:tcW w:w="5853" w:type="dxa"/>
          </w:tcPr>
          <w:p w:rsidR="00015FFB" w:rsidRPr="00602D9E" w:rsidRDefault="00015FFB" w:rsidP="00EB1924">
            <w:pPr>
              <w:rPr>
                <w:b/>
                <w:sz w:val="22"/>
                <w:szCs w:val="22"/>
              </w:rPr>
            </w:pPr>
            <w:r w:rsidRPr="00602D9E">
              <w:rPr>
                <w:rFonts w:ascii="Arial" w:hAnsi="Arial" w:cs="Arial"/>
                <w:b/>
                <w:sz w:val="22"/>
                <w:szCs w:val="22"/>
              </w:rPr>
              <w:t>Current Waiting Times (Months)</w:t>
            </w:r>
          </w:p>
        </w:tc>
      </w:tr>
      <w:tr w:rsidR="00015FFB" w:rsidTr="004E67AF">
        <w:trPr>
          <w:trHeight w:val="397"/>
        </w:trPr>
        <w:tc>
          <w:tcPr>
            <w:tcW w:w="4427" w:type="dxa"/>
          </w:tcPr>
          <w:p w:rsidR="00015FFB" w:rsidRPr="00602D9E" w:rsidRDefault="00B12BCC" w:rsidP="00B36F42">
            <w:pPr>
              <w:rPr>
                <w:rFonts w:ascii="Arial" w:hAnsi="Arial" w:cs="Arial"/>
                <w:sz w:val="22"/>
                <w:szCs w:val="22"/>
              </w:rPr>
            </w:pPr>
            <w:r>
              <w:rPr>
                <w:rFonts w:ascii="Arial" w:hAnsi="Arial" w:cs="Arial"/>
                <w:sz w:val="22"/>
                <w:szCs w:val="22"/>
              </w:rPr>
              <w:t>N</w:t>
            </w:r>
            <w:r w:rsidR="00015FFB" w:rsidRPr="00602D9E">
              <w:rPr>
                <w:rFonts w:ascii="Arial" w:hAnsi="Arial" w:cs="Arial"/>
                <w:sz w:val="22"/>
                <w:szCs w:val="22"/>
              </w:rPr>
              <w:t>eat</w:t>
            </w:r>
            <w:r w:rsidR="00840FBE">
              <w:rPr>
                <w:rFonts w:ascii="Arial" w:hAnsi="Arial" w:cs="Arial"/>
                <w:sz w:val="22"/>
                <w:szCs w:val="22"/>
              </w:rPr>
              <w:t>-</w:t>
            </w:r>
            <w:r w:rsidR="00015FFB" w:rsidRPr="00602D9E">
              <w:rPr>
                <w:rFonts w:ascii="Arial" w:hAnsi="Arial" w:cs="Arial"/>
                <w:sz w:val="22"/>
                <w:szCs w:val="22"/>
              </w:rPr>
              <w:t>teeth</w:t>
            </w:r>
            <w:r>
              <w:rPr>
                <w:rFonts w:ascii="Arial" w:hAnsi="Arial" w:cs="Arial"/>
                <w:sz w:val="22"/>
                <w:szCs w:val="22"/>
              </w:rPr>
              <w:t xml:space="preserve"> orthodontics</w:t>
            </w:r>
          </w:p>
        </w:tc>
        <w:tc>
          <w:tcPr>
            <w:tcW w:w="5853" w:type="dxa"/>
          </w:tcPr>
          <w:p w:rsidR="00015FFB" w:rsidRPr="008C7905" w:rsidRDefault="008C7905" w:rsidP="00083887">
            <w:pPr>
              <w:rPr>
                <w:rFonts w:ascii="Arial" w:hAnsi="Arial" w:cs="Arial"/>
                <w:sz w:val="22"/>
                <w:szCs w:val="22"/>
              </w:rPr>
            </w:pPr>
            <w:r w:rsidRPr="008C7905">
              <w:rPr>
                <w:rFonts w:ascii="Arial" w:hAnsi="Arial" w:cs="Arial"/>
                <w:sz w:val="22"/>
                <w:szCs w:val="22"/>
              </w:rPr>
              <w:t>1</w:t>
            </w:r>
            <w:r w:rsidR="00083887">
              <w:rPr>
                <w:rFonts w:ascii="Arial" w:hAnsi="Arial" w:cs="Arial"/>
                <w:sz w:val="22"/>
                <w:szCs w:val="22"/>
              </w:rPr>
              <w:t>2</w:t>
            </w:r>
            <w:r w:rsidRPr="008C7905">
              <w:rPr>
                <w:rFonts w:ascii="Arial" w:hAnsi="Arial" w:cs="Arial"/>
                <w:sz w:val="22"/>
                <w:szCs w:val="22"/>
              </w:rPr>
              <w:t xml:space="preserve"> Months</w:t>
            </w:r>
          </w:p>
        </w:tc>
      </w:tr>
      <w:tr w:rsidR="00015FFB" w:rsidTr="004E67AF">
        <w:trPr>
          <w:trHeight w:val="422"/>
        </w:trPr>
        <w:tc>
          <w:tcPr>
            <w:tcW w:w="4427" w:type="dxa"/>
          </w:tcPr>
          <w:p w:rsidR="00015FFB" w:rsidRPr="00602D9E" w:rsidRDefault="004E67AF" w:rsidP="00B36F42">
            <w:pPr>
              <w:rPr>
                <w:rFonts w:ascii="Arial" w:hAnsi="Arial" w:cs="Arial"/>
                <w:sz w:val="22"/>
                <w:szCs w:val="22"/>
              </w:rPr>
            </w:pPr>
            <w:r>
              <w:rPr>
                <w:rFonts w:ascii="Arial" w:hAnsi="Arial" w:cs="Arial"/>
                <w:sz w:val="22"/>
                <w:szCs w:val="22"/>
              </w:rPr>
              <w:t>My Dentist Orthodontic Centre,</w:t>
            </w:r>
            <w:r w:rsidR="00015FFB" w:rsidRPr="00602D9E">
              <w:rPr>
                <w:rFonts w:ascii="Arial" w:hAnsi="Arial" w:cs="Arial"/>
                <w:sz w:val="22"/>
                <w:szCs w:val="22"/>
              </w:rPr>
              <w:t xml:space="preserve"> Bridgend</w:t>
            </w:r>
          </w:p>
        </w:tc>
        <w:tc>
          <w:tcPr>
            <w:tcW w:w="5853" w:type="dxa"/>
          </w:tcPr>
          <w:p w:rsidR="00015FFB" w:rsidRPr="008C7905" w:rsidRDefault="00E7730D" w:rsidP="00EB1924">
            <w:pPr>
              <w:rPr>
                <w:rFonts w:ascii="Arial" w:hAnsi="Arial" w:cs="Arial"/>
                <w:sz w:val="22"/>
                <w:szCs w:val="22"/>
              </w:rPr>
            </w:pPr>
            <w:r w:rsidRPr="008C7905">
              <w:rPr>
                <w:rFonts w:ascii="Arial" w:hAnsi="Arial" w:cs="Arial"/>
                <w:sz w:val="22"/>
                <w:szCs w:val="22"/>
              </w:rPr>
              <w:t>3 years +</w:t>
            </w:r>
          </w:p>
        </w:tc>
      </w:tr>
      <w:tr w:rsidR="00015FFB" w:rsidTr="004E67AF">
        <w:trPr>
          <w:trHeight w:val="397"/>
        </w:trPr>
        <w:tc>
          <w:tcPr>
            <w:tcW w:w="4427" w:type="dxa"/>
          </w:tcPr>
          <w:p w:rsidR="00015FFB" w:rsidRPr="00602D9E" w:rsidRDefault="004E67AF" w:rsidP="004E67AF">
            <w:pPr>
              <w:rPr>
                <w:sz w:val="22"/>
                <w:szCs w:val="22"/>
              </w:rPr>
            </w:pPr>
            <w:r>
              <w:rPr>
                <w:rFonts w:ascii="Arial" w:hAnsi="Arial" w:cs="Arial"/>
                <w:sz w:val="22"/>
                <w:szCs w:val="22"/>
              </w:rPr>
              <w:t>My Dentist Orthodontic Centre,</w:t>
            </w:r>
            <w:r w:rsidRPr="00602D9E">
              <w:rPr>
                <w:rFonts w:ascii="Arial" w:hAnsi="Arial" w:cs="Arial"/>
                <w:sz w:val="22"/>
                <w:szCs w:val="22"/>
              </w:rPr>
              <w:t xml:space="preserve"> </w:t>
            </w:r>
            <w:r>
              <w:rPr>
                <w:rFonts w:ascii="Arial" w:hAnsi="Arial" w:cs="Arial"/>
                <w:sz w:val="22"/>
                <w:szCs w:val="22"/>
              </w:rPr>
              <w:t>Swansea</w:t>
            </w:r>
          </w:p>
        </w:tc>
        <w:tc>
          <w:tcPr>
            <w:tcW w:w="5853" w:type="dxa"/>
          </w:tcPr>
          <w:p w:rsidR="00015FFB" w:rsidRPr="008C7905" w:rsidRDefault="008C7905" w:rsidP="00EB1924">
            <w:pPr>
              <w:rPr>
                <w:rFonts w:ascii="Arial" w:hAnsi="Arial" w:cs="Arial"/>
                <w:sz w:val="22"/>
                <w:szCs w:val="22"/>
              </w:rPr>
            </w:pPr>
            <w:r w:rsidRPr="008C7905">
              <w:rPr>
                <w:rFonts w:ascii="Arial" w:hAnsi="Arial" w:cs="Arial"/>
                <w:sz w:val="22"/>
                <w:szCs w:val="22"/>
              </w:rPr>
              <w:t>3 months</w:t>
            </w:r>
          </w:p>
        </w:tc>
      </w:tr>
      <w:tr w:rsidR="00015FFB" w:rsidTr="004E67AF">
        <w:trPr>
          <w:trHeight w:val="422"/>
        </w:trPr>
        <w:tc>
          <w:tcPr>
            <w:tcW w:w="4427" w:type="dxa"/>
          </w:tcPr>
          <w:p w:rsidR="00015FFB" w:rsidRPr="00851086" w:rsidRDefault="00015FFB" w:rsidP="007269FA">
            <w:pPr>
              <w:rPr>
                <w:i/>
                <w:sz w:val="22"/>
                <w:szCs w:val="22"/>
              </w:rPr>
            </w:pPr>
            <w:r w:rsidRPr="00851086">
              <w:rPr>
                <w:rFonts w:ascii="Arial" w:hAnsi="Arial" w:cs="Arial"/>
                <w:i/>
                <w:sz w:val="22"/>
                <w:szCs w:val="22"/>
              </w:rPr>
              <w:t>Cwm</w:t>
            </w:r>
            <w:r w:rsidR="00851086" w:rsidRPr="00851086">
              <w:rPr>
                <w:rFonts w:ascii="Arial" w:hAnsi="Arial" w:cs="Arial"/>
                <w:i/>
                <w:sz w:val="22"/>
                <w:szCs w:val="22"/>
              </w:rPr>
              <w:t>tawe</w:t>
            </w:r>
            <w:r w:rsidR="007269FA">
              <w:rPr>
                <w:rFonts w:ascii="Arial" w:hAnsi="Arial" w:cs="Arial"/>
                <w:i/>
                <w:sz w:val="22"/>
                <w:szCs w:val="22"/>
              </w:rPr>
              <w:t xml:space="preserve"> Dental Practice </w:t>
            </w:r>
          </w:p>
        </w:tc>
        <w:tc>
          <w:tcPr>
            <w:tcW w:w="5853" w:type="dxa"/>
          </w:tcPr>
          <w:p w:rsidR="00015FFB" w:rsidRPr="008C7905" w:rsidRDefault="00E7730D" w:rsidP="00B36F42">
            <w:pPr>
              <w:rPr>
                <w:i/>
                <w:sz w:val="22"/>
                <w:szCs w:val="22"/>
              </w:rPr>
            </w:pPr>
            <w:r w:rsidRPr="008C7905">
              <w:rPr>
                <w:i/>
                <w:sz w:val="22"/>
                <w:szCs w:val="22"/>
              </w:rPr>
              <w:t>12 weeks</w:t>
            </w:r>
          </w:p>
        </w:tc>
      </w:tr>
      <w:tr w:rsidR="00015FFB" w:rsidTr="004E67AF">
        <w:trPr>
          <w:trHeight w:val="397"/>
        </w:trPr>
        <w:tc>
          <w:tcPr>
            <w:tcW w:w="4427" w:type="dxa"/>
          </w:tcPr>
          <w:p w:rsidR="00015FFB" w:rsidRPr="00851086" w:rsidRDefault="007269FA" w:rsidP="007269FA">
            <w:pPr>
              <w:rPr>
                <w:i/>
                <w:sz w:val="22"/>
                <w:szCs w:val="22"/>
              </w:rPr>
            </w:pPr>
            <w:r>
              <w:rPr>
                <w:rFonts w:ascii="Arial" w:hAnsi="Arial" w:cs="Arial"/>
                <w:i/>
                <w:sz w:val="22"/>
                <w:szCs w:val="22"/>
              </w:rPr>
              <w:t xml:space="preserve">Cwmdulais Dental Practice </w:t>
            </w:r>
          </w:p>
        </w:tc>
        <w:tc>
          <w:tcPr>
            <w:tcW w:w="5853" w:type="dxa"/>
          </w:tcPr>
          <w:p w:rsidR="00015FFB" w:rsidRPr="008C7905" w:rsidRDefault="00E7730D" w:rsidP="00B36F42">
            <w:pPr>
              <w:rPr>
                <w:i/>
                <w:sz w:val="22"/>
                <w:szCs w:val="22"/>
              </w:rPr>
            </w:pPr>
            <w:r w:rsidRPr="008C7905">
              <w:rPr>
                <w:i/>
                <w:sz w:val="22"/>
                <w:szCs w:val="22"/>
              </w:rPr>
              <w:t>6-8 weeks</w:t>
            </w:r>
          </w:p>
        </w:tc>
      </w:tr>
      <w:tr w:rsidR="00015FFB" w:rsidTr="004E67AF">
        <w:trPr>
          <w:trHeight w:val="397"/>
        </w:trPr>
        <w:tc>
          <w:tcPr>
            <w:tcW w:w="4427" w:type="dxa"/>
          </w:tcPr>
          <w:p w:rsidR="00015FFB" w:rsidRPr="00851086" w:rsidRDefault="007269FA" w:rsidP="00840FBE">
            <w:pPr>
              <w:rPr>
                <w:i/>
                <w:sz w:val="22"/>
                <w:szCs w:val="22"/>
              </w:rPr>
            </w:pPr>
            <w:r>
              <w:rPr>
                <w:rFonts w:ascii="Arial" w:hAnsi="Arial" w:cs="Arial"/>
                <w:i/>
                <w:sz w:val="22"/>
                <w:szCs w:val="22"/>
              </w:rPr>
              <w:t>Gwaun Cae Gurwen</w:t>
            </w:r>
          </w:p>
        </w:tc>
        <w:tc>
          <w:tcPr>
            <w:tcW w:w="5853" w:type="dxa"/>
          </w:tcPr>
          <w:p w:rsidR="00015FFB" w:rsidRPr="00851086" w:rsidRDefault="008C7905" w:rsidP="00B36F42">
            <w:pPr>
              <w:rPr>
                <w:i/>
                <w:sz w:val="22"/>
                <w:szCs w:val="22"/>
              </w:rPr>
            </w:pPr>
            <w:r>
              <w:rPr>
                <w:i/>
                <w:sz w:val="22"/>
                <w:szCs w:val="22"/>
              </w:rPr>
              <w:t>4 weeks</w:t>
            </w:r>
          </w:p>
        </w:tc>
      </w:tr>
    </w:tbl>
    <w:p w:rsidR="007269FA" w:rsidRPr="007269FA" w:rsidRDefault="007269FA" w:rsidP="007269FA">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b/>
          <w:i/>
          <w:sz w:val="40"/>
          <w:szCs w:val="40"/>
        </w:rPr>
      </w:pPr>
      <w:r w:rsidRPr="007269FA">
        <w:rPr>
          <w:rFonts w:ascii="Arial" w:hAnsi="Arial" w:cs="Arial"/>
          <w:b/>
          <w:i/>
          <w:sz w:val="40"/>
          <w:szCs w:val="40"/>
        </w:rPr>
        <w:lastRenderedPageBreak/>
        <w:t>Key Messages for GDPs</w:t>
      </w:r>
    </w:p>
    <w:p w:rsidR="007269FA" w:rsidRPr="007269FA" w:rsidRDefault="007269FA" w:rsidP="007269FA">
      <w:pPr>
        <w:jc w:val="both"/>
        <w:rPr>
          <w:rFonts w:ascii="Arial" w:hAnsi="Arial" w:cs="Arial"/>
        </w:rPr>
      </w:pPr>
    </w:p>
    <w:p w:rsidR="007269FA" w:rsidRPr="007269FA" w:rsidRDefault="007269FA" w:rsidP="007269FA">
      <w:pPr>
        <w:pStyle w:val="ListParagraph"/>
        <w:numPr>
          <w:ilvl w:val="0"/>
          <w:numId w:val="1"/>
        </w:numPr>
        <w:spacing w:line="240" w:lineRule="auto"/>
        <w:jc w:val="both"/>
        <w:rPr>
          <w:rFonts w:ascii="Arial" w:hAnsi="Arial" w:cs="Arial"/>
          <w:sz w:val="28"/>
          <w:szCs w:val="28"/>
        </w:rPr>
      </w:pPr>
      <w:r w:rsidRPr="007269FA">
        <w:rPr>
          <w:rFonts w:ascii="Arial" w:hAnsi="Arial" w:cs="Arial"/>
          <w:sz w:val="28"/>
          <w:szCs w:val="28"/>
        </w:rPr>
        <w:t>Please complete referral form for Orthodontic Assessment in FULL</w:t>
      </w:r>
      <w:r w:rsidR="004E67AF">
        <w:rPr>
          <w:rFonts w:ascii="Arial" w:hAnsi="Arial" w:cs="Arial"/>
          <w:sz w:val="28"/>
          <w:szCs w:val="28"/>
        </w:rPr>
        <w:t>, which will provide the orthodontic provider with valuable information on the patient including the IOTN score</w:t>
      </w:r>
      <w:r w:rsidRPr="007269FA">
        <w:rPr>
          <w:rFonts w:ascii="Arial" w:hAnsi="Arial" w:cs="Arial"/>
          <w:sz w:val="28"/>
          <w:szCs w:val="28"/>
        </w:rPr>
        <w:t xml:space="preserve">.  Any incomplete forms will be rejected and returned to the original </w:t>
      </w:r>
      <w:r w:rsidR="004E67AF" w:rsidRPr="007269FA">
        <w:rPr>
          <w:rFonts w:ascii="Arial" w:hAnsi="Arial" w:cs="Arial"/>
          <w:sz w:val="28"/>
          <w:szCs w:val="28"/>
        </w:rPr>
        <w:t>referrin</w:t>
      </w:r>
      <w:r w:rsidR="004E67AF">
        <w:rPr>
          <w:rFonts w:ascii="Arial" w:hAnsi="Arial" w:cs="Arial"/>
          <w:sz w:val="28"/>
          <w:szCs w:val="28"/>
        </w:rPr>
        <w:t>g GDP,</w:t>
      </w:r>
      <w:r w:rsidRPr="007269FA">
        <w:rPr>
          <w:rFonts w:ascii="Arial" w:hAnsi="Arial" w:cs="Arial"/>
          <w:sz w:val="28"/>
          <w:szCs w:val="28"/>
        </w:rPr>
        <w:t xml:space="preserve"> which will delay the referral </w:t>
      </w:r>
    </w:p>
    <w:p w:rsidR="007269FA" w:rsidRPr="007269FA" w:rsidRDefault="007269FA" w:rsidP="007269FA">
      <w:pPr>
        <w:pStyle w:val="ListParagraph"/>
        <w:spacing w:line="240" w:lineRule="auto"/>
        <w:jc w:val="both"/>
        <w:rPr>
          <w:rFonts w:ascii="Arial" w:hAnsi="Arial" w:cs="Arial"/>
          <w:sz w:val="28"/>
          <w:szCs w:val="28"/>
        </w:rPr>
      </w:pPr>
    </w:p>
    <w:p w:rsidR="007269FA" w:rsidRPr="007269FA" w:rsidRDefault="007269FA" w:rsidP="007269FA">
      <w:pPr>
        <w:pStyle w:val="ListParagraph"/>
        <w:numPr>
          <w:ilvl w:val="0"/>
          <w:numId w:val="1"/>
        </w:numPr>
        <w:spacing w:line="240" w:lineRule="auto"/>
        <w:jc w:val="both"/>
        <w:rPr>
          <w:rFonts w:ascii="Arial" w:hAnsi="Arial" w:cs="Arial"/>
          <w:sz w:val="28"/>
          <w:szCs w:val="28"/>
        </w:rPr>
      </w:pPr>
      <w:r w:rsidRPr="007269FA">
        <w:rPr>
          <w:rFonts w:ascii="Arial" w:hAnsi="Arial" w:cs="Arial"/>
          <w:sz w:val="28"/>
          <w:szCs w:val="28"/>
        </w:rPr>
        <w:t>Only refer your patient to one orthodontic provider at a time, duplicate referrals only adds to clogging up the waiting list system</w:t>
      </w:r>
    </w:p>
    <w:p w:rsidR="007269FA" w:rsidRPr="007269FA" w:rsidRDefault="007269FA" w:rsidP="007269FA">
      <w:pPr>
        <w:pStyle w:val="ListParagraph"/>
        <w:rPr>
          <w:rFonts w:ascii="Arial" w:hAnsi="Arial" w:cs="Arial"/>
          <w:sz w:val="28"/>
          <w:szCs w:val="28"/>
        </w:rPr>
      </w:pPr>
    </w:p>
    <w:p w:rsidR="007269FA" w:rsidRPr="007269FA" w:rsidRDefault="007269FA" w:rsidP="007269FA">
      <w:pPr>
        <w:pStyle w:val="ListParagraph"/>
        <w:numPr>
          <w:ilvl w:val="0"/>
          <w:numId w:val="1"/>
        </w:numPr>
        <w:spacing w:line="240" w:lineRule="auto"/>
        <w:jc w:val="both"/>
        <w:rPr>
          <w:rFonts w:ascii="Arial" w:hAnsi="Arial" w:cs="Arial"/>
          <w:sz w:val="28"/>
          <w:szCs w:val="28"/>
        </w:rPr>
      </w:pPr>
      <w:r w:rsidRPr="007269FA">
        <w:rPr>
          <w:rFonts w:ascii="Arial" w:hAnsi="Arial" w:cs="Arial"/>
          <w:sz w:val="28"/>
          <w:szCs w:val="28"/>
        </w:rPr>
        <w:t xml:space="preserve">Referrals are not prioritised by age.  Please consider whether your patient is age appropriate for an orthodontic referral.  Most under 11 year olds would not typically require an orthodontic referral at that stage.  Please do not refer a patient too soon, this will only delay assessment appointments for older patients </w:t>
      </w:r>
    </w:p>
    <w:p w:rsidR="007269FA" w:rsidRDefault="007269FA" w:rsidP="007269FA">
      <w:pPr>
        <w:pStyle w:val="ListParagraph"/>
        <w:rPr>
          <w:rFonts w:ascii="Comic Sans MS" w:hAnsi="Comic Sans MS"/>
        </w:rPr>
      </w:pPr>
    </w:p>
    <w:p w:rsidR="007269FA" w:rsidRPr="00954AD7" w:rsidRDefault="007269FA" w:rsidP="007269FA">
      <w:pPr>
        <w:pStyle w:val="ListParagraph"/>
        <w:rPr>
          <w:rFonts w:ascii="Comic Sans MS" w:hAnsi="Comic Sans MS"/>
        </w:rPr>
      </w:pPr>
    </w:p>
    <w:p w:rsidR="007269FA" w:rsidRDefault="007269FA" w:rsidP="007269FA">
      <w:pPr>
        <w:jc w:val="both"/>
        <w:rPr>
          <w:rFonts w:ascii="Comic Sans MS" w:hAnsi="Comic Sans MS"/>
        </w:rPr>
      </w:pPr>
    </w:p>
    <w:p w:rsidR="007269FA" w:rsidRPr="007269FA" w:rsidRDefault="007269FA" w:rsidP="007269FA">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b/>
          <w:i/>
          <w:sz w:val="40"/>
          <w:szCs w:val="40"/>
        </w:rPr>
      </w:pPr>
      <w:r w:rsidRPr="007269FA">
        <w:rPr>
          <w:rFonts w:ascii="Arial" w:hAnsi="Arial" w:cs="Arial"/>
          <w:b/>
          <w:i/>
          <w:sz w:val="40"/>
          <w:szCs w:val="40"/>
        </w:rPr>
        <w:t>Key Messages for Orthodontic Providers</w:t>
      </w:r>
    </w:p>
    <w:p w:rsidR="007269FA" w:rsidRDefault="007269FA" w:rsidP="007269FA">
      <w:pPr>
        <w:rPr>
          <w:rFonts w:ascii="Arial" w:hAnsi="Arial" w:cs="Arial"/>
          <w:b/>
          <w:i/>
          <w:sz w:val="32"/>
          <w:szCs w:val="32"/>
        </w:rPr>
      </w:pPr>
    </w:p>
    <w:p w:rsidR="007269FA" w:rsidRPr="007269FA" w:rsidRDefault="007269FA" w:rsidP="007269FA">
      <w:pPr>
        <w:rPr>
          <w:rFonts w:ascii="Arial" w:hAnsi="Arial" w:cs="Arial"/>
          <w:b/>
          <w:i/>
          <w:sz w:val="32"/>
          <w:szCs w:val="32"/>
        </w:rPr>
      </w:pPr>
    </w:p>
    <w:p w:rsidR="007269FA" w:rsidRPr="007269FA" w:rsidRDefault="007269FA" w:rsidP="007269FA">
      <w:pPr>
        <w:numPr>
          <w:ilvl w:val="0"/>
          <w:numId w:val="2"/>
        </w:numPr>
        <w:spacing w:after="200"/>
        <w:rPr>
          <w:rFonts w:ascii="Arial" w:hAnsi="Arial" w:cs="Arial"/>
          <w:sz w:val="28"/>
          <w:szCs w:val="28"/>
        </w:rPr>
      </w:pPr>
      <w:r w:rsidRPr="007269FA">
        <w:rPr>
          <w:rFonts w:ascii="Arial" w:hAnsi="Arial" w:cs="Arial"/>
          <w:sz w:val="28"/>
          <w:szCs w:val="28"/>
        </w:rPr>
        <w:t>Please complete waiting list database in full and ensure correct formatting is used, this is so that accurate findings can be reported</w:t>
      </w:r>
    </w:p>
    <w:p w:rsidR="007269FA" w:rsidRPr="007269FA" w:rsidRDefault="007269FA" w:rsidP="007269FA">
      <w:pPr>
        <w:ind w:left="360"/>
        <w:rPr>
          <w:rFonts w:ascii="Arial" w:hAnsi="Arial" w:cs="Arial"/>
          <w:sz w:val="28"/>
          <w:szCs w:val="28"/>
        </w:rPr>
      </w:pPr>
    </w:p>
    <w:p w:rsidR="007269FA" w:rsidRPr="007269FA" w:rsidRDefault="007269FA" w:rsidP="007269FA">
      <w:pPr>
        <w:numPr>
          <w:ilvl w:val="0"/>
          <w:numId w:val="2"/>
        </w:numPr>
        <w:spacing w:after="200"/>
        <w:rPr>
          <w:rFonts w:ascii="Arial" w:hAnsi="Arial" w:cs="Arial"/>
          <w:sz w:val="28"/>
          <w:szCs w:val="28"/>
        </w:rPr>
      </w:pPr>
      <w:r w:rsidRPr="007269FA">
        <w:rPr>
          <w:rFonts w:ascii="Arial" w:hAnsi="Arial" w:cs="Arial"/>
          <w:sz w:val="28"/>
          <w:szCs w:val="28"/>
        </w:rPr>
        <w:t>Please reject and return any incomplete referral forms to original referrer</w:t>
      </w:r>
    </w:p>
    <w:p w:rsidR="007269FA" w:rsidRPr="007269FA" w:rsidRDefault="007269FA" w:rsidP="007269FA">
      <w:pPr>
        <w:rPr>
          <w:rFonts w:ascii="Arial" w:hAnsi="Arial" w:cs="Arial"/>
          <w:sz w:val="28"/>
          <w:szCs w:val="28"/>
        </w:rPr>
      </w:pPr>
    </w:p>
    <w:p w:rsidR="007269FA" w:rsidRPr="007269FA" w:rsidRDefault="007269FA" w:rsidP="007269FA">
      <w:pPr>
        <w:numPr>
          <w:ilvl w:val="0"/>
          <w:numId w:val="2"/>
        </w:numPr>
        <w:spacing w:after="200"/>
        <w:rPr>
          <w:rFonts w:ascii="Arial" w:hAnsi="Arial" w:cs="Arial"/>
          <w:sz w:val="28"/>
          <w:szCs w:val="28"/>
        </w:rPr>
      </w:pPr>
      <w:r w:rsidRPr="007269FA">
        <w:rPr>
          <w:rFonts w:ascii="Arial" w:hAnsi="Arial" w:cs="Arial"/>
          <w:sz w:val="28"/>
          <w:szCs w:val="28"/>
        </w:rPr>
        <w:t>Please delete patients from the database if they have refused treatment or ended their treatment at your practice</w:t>
      </w:r>
    </w:p>
    <w:p w:rsidR="007269FA" w:rsidRDefault="007269FA" w:rsidP="007269FA">
      <w:pPr>
        <w:ind w:left="720"/>
        <w:rPr>
          <w:rFonts w:ascii="Comic Sans MS" w:hAnsi="Comic Sans MS"/>
        </w:rPr>
      </w:pPr>
    </w:p>
    <w:p w:rsidR="007269FA" w:rsidRDefault="007269FA" w:rsidP="007269FA">
      <w:pPr>
        <w:ind w:left="720"/>
        <w:rPr>
          <w:rFonts w:ascii="Comic Sans MS" w:hAnsi="Comic Sans MS"/>
        </w:rPr>
      </w:pPr>
    </w:p>
    <w:p w:rsidR="007269FA" w:rsidRDefault="007269FA" w:rsidP="007269FA">
      <w:pPr>
        <w:ind w:left="720"/>
        <w:rPr>
          <w:rFonts w:ascii="Comic Sans MS" w:hAnsi="Comic Sans MS"/>
        </w:rPr>
      </w:pPr>
    </w:p>
    <w:p w:rsidR="007269FA" w:rsidRPr="007269FA" w:rsidRDefault="007269FA" w:rsidP="007269FA">
      <w:pPr>
        <w:ind w:left="720"/>
        <w:rPr>
          <w:rFonts w:ascii="Arial" w:hAnsi="Arial" w:cs="Arial"/>
        </w:rPr>
      </w:pPr>
    </w:p>
    <w:p w:rsidR="007269FA" w:rsidRDefault="007269FA" w:rsidP="007269FA">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rPr>
      </w:pPr>
    </w:p>
    <w:p w:rsidR="007269FA" w:rsidRPr="007269FA" w:rsidRDefault="007269FA" w:rsidP="007269FA">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rPr>
      </w:pPr>
      <w:r w:rsidRPr="007269FA">
        <w:rPr>
          <w:rFonts w:ascii="Arial" w:hAnsi="Arial" w:cs="Arial"/>
        </w:rPr>
        <w:t>Any suggestions for the next newsletter or queries on orthodontic services, please contact Alison Herbert-Davies, Primary Support Manager, ABMU Health Board</w:t>
      </w:r>
    </w:p>
    <w:p w:rsidR="007269FA" w:rsidRPr="007269FA" w:rsidRDefault="00086471" w:rsidP="007269FA">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w:hAnsi="Arial" w:cs="Arial"/>
        </w:rPr>
      </w:pPr>
      <w:hyperlink r:id="rId7" w:history="1">
        <w:r w:rsidR="007269FA" w:rsidRPr="007269FA">
          <w:rPr>
            <w:rStyle w:val="Hyperlink"/>
            <w:rFonts w:ascii="Arial" w:hAnsi="Arial" w:cs="Arial"/>
          </w:rPr>
          <w:t>Alison.herbert-davies@wales.nhs.uk</w:t>
        </w:r>
      </w:hyperlink>
      <w:r w:rsidR="007269FA" w:rsidRPr="007269FA">
        <w:rPr>
          <w:rFonts w:ascii="Arial" w:hAnsi="Arial" w:cs="Arial"/>
        </w:rPr>
        <w:t xml:space="preserve"> 01656 753881 / 753807</w:t>
      </w:r>
    </w:p>
    <w:p w:rsidR="007269FA" w:rsidRPr="00322A2F" w:rsidRDefault="007269FA" w:rsidP="007269FA">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Comic Sans MS" w:hAnsi="Comic Sans MS"/>
        </w:rPr>
      </w:pPr>
    </w:p>
    <w:p w:rsidR="00574143" w:rsidRPr="00840FBE" w:rsidRDefault="00574143" w:rsidP="007269FA">
      <w:pPr>
        <w:pBdr>
          <w:top w:val="single" w:sz="4" w:space="1" w:color="auto"/>
          <w:left w:val="single" w:sz="4" w:space="4" w:color="auto"/>
          <w:bottom w:val="single" w:sz="4" w:space="1" w:color="auto"/>
          <w:right w:val="single" w:sz="4" w:space="4" w:color="auto"/>
        </w:pBdr>
        <w:shd w:val="clear" w:color="auto" w:fill="DBE5F1" w:themeFill="accent1" w:themeFillTint="33"/>
        <w:rPr>
          <w:i/>
        </w:rPr>
      </w:pPr>
    </w:p>
    <w:sectPr w:rsidR="00574143" w:rsidRPr="00840FBE" w:rsidSect="00EB19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charset w:val="00"/>
    <w:family w:val="script"/>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E50B7"/>
    <w:multiLevelType w:val="hybridMultilevel"/>
    <w:tmpl w:val="64C2C1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CC6899"/>
    <w:multiLevelType w:val="hybridMultilevel"/>
    <w:tmpl w:val="592EBB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924"/>
    <w:rsid w:val="00015FFB"/>
    <w:rsid w:val="00083887"/>
    <w:rsid w:val="00086471"/>
    <w:rsid w:val="00301FD3"/>
    <w:rsid w:val="003028E6"/>
    <w:rsid w:val="004E67AF"/>
    <w:rsid w:val="0054619A"/>
    <w:rsid w:val="00551482"/>
    <w:rsid w:val="00574143"/>
    <w:rsid w:val="00602D9E"/>
    <w:rsid w:val="006B6538"/>
    <w:rsid w:val="007269FA"/>
    <w:rsid w:val="007C3DCC"/>
    <w:rsid w:val="007D51AA"/>
    <w:rsid w:val="007E03D8"/>
    <w:rsid w:val="00840FBE"/>
    <w:rsid w:val="00851086"/>
    <w:rsid w:val="008C7905"/>
    <w:rsid w:val="00AC3296"/>
    <w:rsid w:val="00B12BCC"/>
    <w:rsid w:val="00B36F42"/>
    <w:rsid w:val="00C56827"/>
    <w:rsid w:val="00E7730D"/>
    <w:rsid w:val="00EB1924"/>
    <w:rsid w:val="00FB3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B658"/>
  <w15:docId w15:val="{E179555A-BA99-495B-93A5-0041155B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924"/>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1924"/>
    <w:rPr>
      <w:rFonts w:ascii="Tahoma" w:eastAsia="Calibri" w:hAnsi="Tahoma"/>
      <w:sz w:val="16"/>
      <w:szCs w:val="16"/>
      <w:lang w:val="x-none" w:eastAsia="x-none"/>
    </w:rPr>
  </w:style>
  <w:style w:type="character" w:customStyle="1" w:styleId="BalloonTextChar">
    <w:name w:val="Balloon Text Char"/>
    <w:link w:val="BalloonText"/>
    <w:uiPriority w:val="99"/>
    <w:semiHidden/>
    <w:rsid w:val="00EB1924"/>
    <w:rPr>
      <w:rFonts w:ascii="Tahoma" w:hAnsi="Tahoma" w:cs="Tahoma"/>
      <w:sz w:val="16"/>
      <w:szCs w:val="16"/>
    </w:rPr>
  </w:style>
  <w:style w:type="paragraph" w:styleId="NoSpacing">
    <w:name w:val="No Spacing"/>
    <w:qFormat/>
    <w:rsid w:val="00EB1924"/>
    <w:rPr>
      <w:rFonts w:ascii="Arial" w:hAnsi="Arial"/>
      <w:sz w:val="24"/>
      <w:szCs w:val="22"/>
      <w:lang w:val="en-GB"/>
    </w:rPr>
  </w:style>
  <w:style w:type="table" w:styleId="TableGrid">
    <w:name w:val="Table Grid"/>
    <w:basedOn w:val="TableNormal"/>
    <w:uiPriority w:val="59"/>
    <w:rsid w:val="00574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2BCC"/>
    <w:rPr>
      <w:sz w:val="16"/>
      <w:szCs w:val="16"/>
    </w:rPr>
  </w:style>
  <w:style w:type="paragraph" w:styleId="CommentText">
    <w:name w:val="annotation text"/>
    <w:basedOn w:val="Normal"/>
    <w:link w:val="CommentTextChar"/>
    <w:uiPriority w:val="99"/>
    <w:semiHidden/>
    <w:unhideWhenUsed/>
    <w:rsid w:val="00B12BCC"/>
    <w:rPr>
      <w:sz w:val="20"/>
      <w:szCs w:val="20"/>
    </w:rPr>
  </w:style>
  <w:style w:type="character" w:customStyle="1" w:styleId="CommentTextChar">
    <w:name w:val="Comment Text Char"/>
    <w:basedOn w:val="DefaultParagraphFont"/>
    <w:link w:val="CommentText"/>
    <w:uiPriority w:val="99"/>
    <w:semiHidden/>
    <w:rsid w:val="00B12BCC"/>
    <w:rPr>
      <w:rFonts w:ascii="Times New Roman" w:eastAsia="Times New Roman" w:hAnsi="Times New Roman"/>
      <w:lang w:val="en-GB" w:eastAsia="en-GB"/>
    </w:rPr>
  </w:style>
  <w:style w:type="paragraph" w:styleId="CommentSubject">
    <w:name w:val="annotation subject"/>
    <w:basedOn w:val="CommentText"/>
    <w:next w:val="CommentText"/>
    <w:link w:val="CommentSubjectChar"/>
    <w:uiPriority w:val="99"/>
    <w:semiHidden/>
    <w:unhideWhenUsed/>
    <w:rsid w:val="00B12BCC"/>
    <w:rPr>
      <w:b/>
      <w:bCs/>
    </w:rPr>
  </w:style>
  <w:style w:type="character" w:customStyle="1" w:styleId="CommentSubjectChar">
    <w:name w:val="Comment Subject Char"/>
    <w:basedOn w:val="CommentTextChar"/>
    <w:link w:val="CommentSubject"/>
    <w:uiPriority w:val="99"/>
    <w:semiHidden/>
    <w:rsid w:val="00B12BCC"/>
    <w:rPr>
      <w:rFonts w:ascii="Times New Roman" w:eastAsia="Times New Roman" w:hAnsi="Times New Roman"/>
      <w:b/>
      <w:bCs/>
      <w:lang w:val="en-GB" w:eastAsia="en-GB"/>
    </w:rPr>
  </w:style>
  <w:style w:type="paragraph" w:styleId="ListParagraph">
    <w:name w:val="List Paragraph"/>
    <w:basedOn w:val="Normal"/>
    <w:uiPriority w:val="34"/>
    <w:qFormat/>
    <w:rsid w:val="007269FA"/>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7269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ison.herbert-davies@wales.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2C40B-4945-4100-83D6-F6F8B0D1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ABMU NHS Trust</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al147965</dc:creator>
  <cp:lastModifiedBy>Alison Herbert-Davies (ABM ULHB - Primary Care &amp; Planning)</cp:lastModifiedBy>
  <cp:revision>4</cp:revision>
  <dcterms:created xsi:type="dcterms:W3CDTF">2018-03-05T14:49:00Z</dcterms:created>
  <dcterms:modified xsi:type="dcterms:W3CDTF">2018-03-07T15:10:00Z</dcterms:modified>
</cp:coreProperties>
</file>